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 w:firstLine="709" w:left="0"/>
        <w:jc w:val="center"/>
        <w:rPr>
          <w:b w:val="1"/>
        </w:rPr>
      </w:pPr>
      <w:r>
        <w:rPr>
          <w:b w:val="1"/>
        </w:rPr>
        <w:t>Прокуратурой района проведена проверка соблюдения требований федерального законодательства</w:t>
      </w:r>
    </w:p>
    <w:p w14:paraId="02000000">
      <w:pPr>
        <w:widowControl w:val="0"/>
        <w:spacing w:after="0"/>
        <w:ind/>
        <w:jc w:val="both"/>
      </w:pPr>
    </w:p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Прокуратурой Сосновского района в ходе осуществления надзорной деятельности проведена проверка исполнения законодательства об охране труда в </w:t>
      </w:r>
      <w:r>
        <w:rPr>
          <w:sz w:val="28"/>
        </w:rPr>
        <w:t>МБУК «</w:t>
      </w:r>
      <w:r>
        <w:rPr>
          <w:sz w:val="28"/>
        </w:rPr>
        <w:t>Централизованное культурно – досуговое учреждение</w:t>
      </w:r>
      <w:r>
        <w:rPr>
          <w:sz w:val="28"/>
        </w:rPr>
        <w:t xml:space="preserve">» </w:t>
      </w:r>
      <w:r>
        <w:rPr>
          <w:sz w:val="28"/>
        </w:rPr>
        <w:br/>
      </w:r>
      <w:r>
        <w:rPr>
          <w:sz w:val="28"/>
        </w:rPr>
        <w:t>(далее – Учреждение)</w:t>
      </w:r>
      <w:r>
        <w:rPr>
          <w:sz w:val="28"/>
        </w:rPr>
        <w:t>.</w:t>
      </w:r>
    </w:p>
    <w:p w14:paraId="04000000">
      <w:pPr>
        <w:widowControl w:val="0"/>
        <w:spacing w:after="0"/>
        <w:ind w:firstLine="709" w:left="0"/>
        <w:jc w:val="both"/>
      </w:pPr>
      <w:r>
        <w:rPr>
          <w:sz w:val="28"/>
        </w:rPr>
        <w:t xml:space="preserve">В ходе проверки установлено, что в </w:t>
      </w:r>
      <w:r>
        <w:rPr>
          <w:sz w:val="28"/>
        </w:rPr>
        <w:t>Учреждении</w:t>
      </w:r>
      <w:r>
        <w:rPr>
          <w:sz w:val="28"/>
        </w:rPr>
        <w:t xml:space="preserve"> не проведена специальная оценка условий труда рабочих мест </w:t>
      </w:r>
      <w:r>
        <w:rPr>
          <w:sz w:val="28"/>
        </w:rPr>
        <w:t>балетмейстера</w:t>
      </w:r>
      <w:r>
        <w:rPr>
          <w:sz w:val="28"/>
        </w:rPr>
        <w:t>.</w:t>
      </w:r>
    </w:p>
    <w:p w14:paraId="05000000">
      <w:pPr>
        <w:widowControl w:val="0"/>
        <w:spacing w:after="0"/>
        <w:ind w:firstLine="709" w:left="0"/>
        <w:jc w:val="both"/>
      </w:pPr>
      <w:r>
        <w:t xml:space="preserve">В связи с выявленными нарушениями руководителю </w:t>
      </w:r>
      <w:r>
        <w:t>внесено представление об устранении требований федерального законодательства.</w:t>
      </w:r>
    </w:p>
    <w:p w14:paraId="06000000">
      <w:pPr>
        <w:widowControl w:val="0"/>
        <w:spacing w:after="0"/>
        <w:ind/>
      </w:pPr>
    </w:p>
    <w:p w14:paraId="07000000">
      <w:pPr>
        <w:widowControl w:val="0"/>
        <w:spacing w:after="0"/>
        <w:ind/>
      </w:pPr>
    </w:p>
    <w:p w14:paraId="08000000">
      <w:pPr>
        <w:widowControl w:val="0"/>
        <w:spacing w:after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2026-06-08T12:49:34Z</dcterms:created>
  <dcterms:modified xsi:type="dcterms:W3CDTF">2026-06-08T12:49:34Z</dcterms:modified>
</cp:coreProperties>
</file>